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B46" w:rsidRPr="00885B46" w:rsidRDefault="002308A2" w:rsidP="00885B46">
      <w:pPr>
        <w:jc w:val="center"/>
        <w:rPr>
          <w:sz w:val="44"/>
          <w:szCs w:val="44"/>
        </w:rPr>
      </w:pPr>
      <w:r>
        <w:rPr>
          <w:rFonts w:hint="eastAsia"/>
          <w:sz w:val="44"/>
          <w:szCs w:val="44"/>
        </w:rPr>
        <w:t>河南大学</w:t>
      </w:r>
      <w:r w:rsidR="00DA5D92">
        <w:rPr>
          <w:rFonts w:hint="eastAsia"/>
          <w:sz w:val="44"/>
          <w:szCs w:val="44"/>
        </w:rPr>
        <w:t>教务处</w:t>
      </w:r>
      <w:r w:rsidR="00885B46" w:rsidRPr="00885B46">
        <w:rPr>
          <w:rFonts w:hint="eastAsia"/>
          <w:sz w:val="44"/>
          <w:szCs w:val="44"/>
        </w:rPr>
        <w:t>关于</w:t>
      </w:r>
      <w:r w:rsidR="00885B46" w:rsidRPr="00885B46">
        <w:rPr>
          <w:sz w:val="44"/>
          <w:szCs w:val="44"/>
        </w:rPr>
        <w:t>缓考</w:t>
      </w:r>
      <w:r w:rsidR="00885B46" w:rsidRPr="00885B46">
        <w:rPr>
          <w:rFonts w:hint="eastAsia"/>
          <w:sz w:val="44"/>
          <w:szCs w:val="44"/>
        </w:rPr>
        <w:t>办理的</w:t>
      </w:r>
      <w:r w:rsidR="00885B46" w:rsidRPr="00885B46">
        <w:rPr>
          <w:sz w:val="44"/>
          <w:szCs w:val="44"/>
        </w:rPr>
        <w:t>通知</w:t>
      </w:r>
    </w:p>
    <w:p w:rsidR="00885B46" w:rsidRPr="00885B46" w:rsidRDefault="00885B46" w:rsidP="00885B46">
      <w:pPr>
        <w:ind w:firstLineChars="200" w:firstLine="480"/>
        <w:rPr>
          <w:sz w:val="24"/>
          <w:szCs w:val="24"/>
        </w:rPr>
      </w:pPr>
      <w:r w:rsidRPr="00885B46">
        <w:rPr>
          <w:rFonts w:hint="eastAsia"/>
          <w:sz w:val="24"/>
          <w:szCs w:val="24"/>
        </w:rPr>
        <w:t>学生缓考申请办理流程：学生因事一般不准缓考，因病或其他特殊原因确实不能参加考试者，必须于该门课程考试之前办理相关缓考手续。具体要求及流程如下：</w:t>
      </w:r>
    </w:p>
    <w:p w:rsidR="00885B46" w:rsidRPr="00885B46" w:rsidRDefault="00885B46" w:rsidP="00885B46">
      <w:pPr>
        <w:ind w:firstLineChars="200" w:firstLine="480"/>
        <w:rPr>
          <w:sz w:val="24"/>
          <w:szCs w:val="24"/>
        </w:rPr>
      </w:pPr>
      <w:r w:rsidRPr="00885B46">
        <w:rPr>
          <w:sz w:val="24"/>
          <w:szCs w:val="24"/>
        </w:rPr>
        <w:t>1．因病确实不能参加考试者，需附正规医院开具的诊断证明；</w:t>
      </w:r>
    </w:p>
    <w:p w:rsidR="00885B46" w:rsidRPr="00885B46" w:rsidRDefault="00885B46" w:rsidP="00885B46">
      <w:pPr>
        <w:ind w:firstLineChars="200" w:firstLine="480"/>
        <w:rPr>
          <w:sz w:val="24"/>
          <w:szCs w:val="24"/>
        </w:rPr>
      </w:pPr>
      <w:r w:rsidRPr="00885B46">
        <w:rPr>
          <w:sz w:val="24"/>
          <w:szCs w:val="24"/>
        </w:rPr>
        <w:t>2．两门课程考试时间冲突者，需注明两门课程的名称及考试时间；</w:t>
      </w:r>
    </w:p>
    <w:p w:rsidR="00885B46" w:rsidRPr="00885B46" w:rsidRDefault="00885B46" w:rsidP="00885B46">
      <w:pPr>
        <w:ind w:firstLineChars="200" w:firstLine="480"/>
        <w:rPr>
          <w:sz w:val="24"/>
          <w:szCs w:val="24"/>
        </w:rPr>
      </w:pPr>
      <w:r w:rsidRPr="00885B46">
        <w:rPr>
          <w:sz w:val="24"/>
          <w:szCs w:val="24"/>
        </w:rPr>
        <w:t>3.学生参加由学校组队的省级或省级以上行政主管部门举办的重大活动、学科或科技竞赛活动，与考试时间冲突的，需附参加活动的相关证明材料；</w:t>
      </w:r>
    </w:p>
    <w:p w:rsidR="00885B46" w:rsidRPr="00885B46" w:rsidRDefault="00885B46" w:rsidP="00885B46">
      <w:pPr>
        <w:ind w:firstLineChars="200" w:firstLine="480"/>
        <w:rPr>
          <w:sz w:val="24"/>
          <w:szCs w:val="24"/>
        </w:rPr>
      </w:pPr>
      <w:r w:rsidRPr="00885B46">
        <w:rPr>
          <w:sz w:val="24"/>
          <w:szCs w:val="24"/>
        </w:rPr>
        <w:t>4．学生填写《河南大学学生缓考申请表》，携相关证明材料，报开课单位审核；</w:t>
      </w:r>
    </w:p>
    <w:p w:rsidR="00885B46" w:rsidRPr="00885B46" w:rsidRDefault="00885B46" w:rsidP="00885B46">
      <w:pPr>
        <w:ind w:firstLineChars="200" w:firstLine="480"/>
        <w:rPr>
          <w:sz w:val="24"/>
          <w:szCs w:val="24"/>
        </w:rPr>
      </w:pPr>
      <w:r w:rsidRPr="00885B46">
        <w:rPr>
          <w:sz w:val="24"/>
          <w:szCs w:val="24"/>
        </w:rPr>
        <w:t>5．开课单位审核通过后，学生在教务管理系统中填写并提交网上缓考申请；</w:t>
      </w:r>
    </w:p>
    <w:p w:rsidR="00885B46" w:rsidRPr="00885B46" w:rsidRDefault="00885B46" w:rsidP="00885B46">
      <w:pPr>
        <w:ind w:firstLineChars="200" w:firstLine="480"/>
        <w:rPr>
          <w:sz w:val="24"/>
          <w:szCs w:val="24"/>
        </w:rPr>
      </w:pPr>
      <w:r w:rsidRPr="00885B46">
        <w:rPr>
          <w:sz w:val="24"/>
          <w:szCs w:val="24"/>
        </w:rPr>
        <w:t>6.《河南大学缓考申请表》一式两份，经开课单位主管领导审核批准后，一份留存学生所在学院，一份报教务处备案；</w:t>
      </w:r>
    </w:p>
    <w:p w:rsidR="00885B46" w:rsidRPr="00885B46" w:rsidRDefault="00885B46" w:rsidP="00885B46">
      <w:pPr>
        <w:ind w:firstLineChars="200" w:firstLine="480"/>
        <w:rPr>
          <w:sz w:val="24"/>
          <w:szCs w:val="24"/>
        </w:rPr>
      </w:pPr>
      <w:r w:rsidRPr="00885B46">
        <w:rPr>
          <w:sz w:val="24"/>
          <w:szCs w:val="24"/>
        </w:rPr>
        <w:t>7．缓考申请须在该门课程考试开始之前办理，考试过程中突发疾病需补办缓考申请者，需监考教师及辅导员出具相关书面证明，无正当理由在考试开始后递交缓考申请者无效，未申请或申请未批准而不参加考试者，以缺考论。</w:t>
      </w:r>
    </w:p>
    <w:p w:rsidR="00885B46" w:rsidRDefault="00885B46" w:rsidP="00885B46">
      <w:pPr>
        <w:ind w:firstLineChars="200" w:firstLine="480"/>
        <w:rPr>
          <w:sz w:val="24"/>
          <w:szCs w:val="24"/>
        </w:rPr>
      </w:pPr>
      <w:r w:rsidRPr="00885B46">
        <w:rPr>
          <w:rFonts w:hint="eastAsia"/>
          <w:sz w:val="24"/>
          <w:szCs w:val="24"/>
        </w:rPr>
        <w:t>关于期末考试缓考申请，请根据具体要求和流程办理，</w:t>
      </w:r>
      <w:r w:rsidR="00E0206D">
        <w:rPr>
          <w:rFonts w:hint="eastAsia"/>
          <w:sz w:val="24"/>
          <w:szCs w:val="24"/>
        </w:rPr>
        <w:t>再强调</w:t>
      </w:r>
      <w:bookmarkStart w:id="0" w:name="_GoBack"/>
      <w:bookmarkEnd w:id="0"/>
      <w:r w:rsidRPr="00885B46">
        <w:rPr>
          <w:rFonts w:hint="eastAsia"/>
          <w:sz w:val="24"/>
          <w:szCs w:val="24"/>
        </w:rPr>
        <w:t>几点：</w:t>
      </w:r>
    </w:p>
    <w:p w:rsidR="00885B46" w:rsidRDefault="00885B46" w:rsidP="00885B46">
      <w:pPr>
        <w:ind w:firstLineChars="200" w:firstLine="480"/>
        <w:rPr>
          <w:sz w:val="24"/>
          <w:szCs w:val="24"/>
        </w:rPr>
      </w:pPr>
      <w:r w:rsidRPr="00885B46">
        <w:rPr>
          <w:sz w:val="24"/>
          <w:szCs w:val="24"/>
        </w:rPr>
        <w:t>1</w:t>
      </w:r>
      <w:r w:rsidR="009C74B3">
        <w:rPr>
          <w:rFonts w:hint="eastAsia"/>
          <w:sz w:val="24"/>
          <w:szCs w:val="24"/>
        </w:rPr>
        <w:t>.</w:t>
      </w:r>
      <w:r w:rsidR="009C74B3">
        <w:rPr>
          <w:sz w:val="24"/>
          <w:szCs w:val="24"/>
        </w:rPr>
        <w:t xml:space="preserve"> </w:t>
      </w:r>
      <w:r w:rsidRPr="00885B46">
        <w:rPr>
          <w:sz w:val="24"/>
          <w:szCs w:val="24"/>
        </w:rPr>
        <w:t>不仅要填写纸质的《河南大学缓考申请表》，同时要在教务管理系统中填写并提交网上缓考申请；</w:t>
      </w:r>
    </w:p>
    <w:p w:rsidR="00885B46" w:rsidRDefault="00885B46" w:rsidP="00885B46">
      <w:pPr>
        <w:ind w:firstLineChars="200" w:firstLine="480"/>
        <w:rPr>
          <w:sz w:val="24"/>
          <w:szCs w:val="24"/>
        </w:rPr>
      </w:pPr>
      <w:r w:rsidRPr="00885B46">
        <w:rPr>
          <w:sz w:val="24"/>
          <w:szCs w:val="24"/>
        </w:rPr>
        <w:t>2</w:t>
      </w:r>
      <w:r w:rsidR="009C74B3">
        <w:rPr>
          <w:sz w:val="24"/>
          <w:szCs w:val="24"/>
        </w:rPr>
        <w:t xml:space="preserve">. </w:t>
      </w:r>
      <w:r w:rsidRPr="00885B46">
        <w:rPr>
          <w:sz w:val="24"/>
          <w:szCs w:val="24"/>
        </w:rPr>
        <w:t>缓考要在该门课程考试之前办理；</w:t>
      </w:r>
    </w:p>
    <w:p w:rsidR="00EF2E29" w:rsidRPr="00885B46" w:rsidRDefault="00885B46" w:rsidP="00885B46">
      <w:pPr>
        <w:ind w:firstLineChars="200" w:firstLine="480"/>
        <w:rPr>
          <w:sz w:val="24"/>
          <w:szCs w:val="24"/>
        </w:rPr>
      </w:pPr>
      <w:r w:rsidRPr="00885B46">
        <w:rPr>
          <w:sz w:val="24"/>
          <w:szCs w:val="24"/>
        </w:rPr>
        <w:t>3</w:t>
      </w:r>
      <w:r w:rsidR="009C74B3">
        <w:rPr>
          <w:rFonts w:hint="eastAsia"/>
          <w:sz w:val="24"/>
          <w:szCs w:val="24"/>
        </w:rPr>
        <w:t>.</w:t>
      </w:r>
      <w:r w:rsidR="009C74B3">
        <w:rPr>
          <w:sz w:val="24"/>
          <w:szCs w:val="24"/>
        </w:rPr>
        <w:t xml:space="preserve"> </w:t>
      </w:r>
      <w:r w:rsidRPr="00885B46">
        <w:rPr>
          <w:sz w:val="24"/>
          <w:szCs w:val="24"/>
        </w:rPr>
        <w:t>取消考试资格者，缓考申请无效。</w:t>
      </w:r>
    </w:p>
    <w:sectPr w:rsidR="00EF2E29" w:rsidRPr="00885B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567" w:rsidRDefault="00AC7567" w:rsidP="00885B46">
      <w:r>
        <w:separator/>
      </w:r>
    </w:p>
  </w:endnote>
  <w:endnote w:type="continuationSeparator" w:id="0">
    <w:p w:rsidR="00AC7567" w:rsidRDefault="00AC7567" w:rsidP="0088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567" w:rsidRDefault="00AC7567" w:rsidP="00885B46">
      <w:r>
        <w:separator/>
      </w:r>
    </w:p>
  </w:footnote>
  <w:footnote w:type="continuationSeparator" w:id="0">
    <w:p w:rsidR="00AC7567" w:rsidRDefault="00AC7567" w:rsidP="00885B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8FA"/>
    <w:rsid w:val="001F61FE"/>
    <w:rsid w:val="002308A2"/>
    <w:rsid w:val="00324A25"/>
    <w:rsid w:val="004D79D5"/>
    <w:rsid w:val="00885B46"/>
    <w:rsid w:val="0089374E"/>
    <w:rsid w:val="009058FA"/>
    <w:rsid w:val="009C74B3"/>
    <w:rsid w:val="00AC7567"/>
    <w:rsid w:val="00DA5D92"/>
    <w:rsid w:val="00E0206D"/>
    <w:rsid w:val="00F3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A5E9E"/>
  <w15:chartTrackingRefBased/>
  <w15:docId w15:val="{200F8968-09B0-4B06-8C52-F9BEA9492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5B4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5B46"/>
    <w:rPr>
      <w:sz w:val="18"/>
      <w:szCs w:val="18"/>
    </w:rPr>
  </w:style>
  <w:style w:type="paragraph" w:styleId="a5">
    <w:name w:val="footer"/>
    <w:basedOn w:val="a"/>
    <w:link w:val="a6"/>
    <w:uiPriority w:val="99"/>
    <w:unhideWhenUsed/>
    <w:rsid w:val="00885B46"/>
    <w:pPr>
      <w:tabs>
        <w:tab w:val="center" w:pos="4153"/>
        <w:tab w:val="right" w:pos="8306"/>
      </w:tabs>
      <w:snapToGrid w:val="0"/>
      <w:jc w:val="left"/>
    </w:pPr>
    <w:rPr>
      <w:sz w:val="18"/>
      <w:szCs w:val="18"/>
    </w:rPr>
  </w:style>
  <w:style w:type="character" w:customStyle="1" w:styleId="a6">
    <w:name w:val="页脚 字符"/>
    <w:basedOn w:val="a0"/>
    <w:link w:val="a5"/>
    <w:uiPriority w:val="99"/>
    <w:rsid w:val="00885B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83</Words>
  <Characters>476</Characters>
  <Application>Microsoft Office Word</Application>
  <DocSecurity>0</DocSecurity>
  <Lines>3</Lines>
  <Paragraphs>1</Paragraphs>
  <ScaleCrop>false</ScaleCrop>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2018-06-22T08:36:00Z</dcterms:created>
  <dcterms:modified xsi:type="dcterms:W3CDTF">2018-06-25T02:02:00Z</dcterms:modified>
</cp:coreProperties>
</file>